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BF" w:rsidRPr="00376A1B" w:rsidRDefault="00F240BF" w:rsidP="00D771B8">
      <w:pPr>
        <w:jc w:val="center"/>
        <w:rPr>
          <w:rFonts w:ascii="HGP明朝E" w:eastAsia="HGP明朝E" w:hAnsi="HGP明朝E"/>
          <w:sz w:val="32"/>
          <w:szCs w:val="32"/>
        </w:rPr>
      </w:pPr>
      <w:r w:rsidRPr="00376A1B">
        <w:rPr>
          <w:rFonts w:ascii="HGP明朝E" w:eastAsia="HGP明朝E" w:hAnsi="HGP明朝E" w:hint="eastAsia"/>
          <w:sz w:val="32"/>
          <w:szCs w:val="32"/>
        </w:rPr>
        <w:t>暴力団排除に関する八王子いちょう祭り</w:t>
      </w:r>
      <w:r w:rsidR="0077683A">
        <w:rPr>
          <w:rFonts w:ascii="HGP明朝E" w:eastAsia="HGP明朝E" w:hAnsi="HGP明朝E" w:hint="eastAsia"/>
          <w:sz w:val="32"/>
          <w:szCs w:val="32"/>
        </w:rPr>
        <w:t>祭典</w:t>
      </w:r>
      <w:r w:rsidRPr="00376A1B">
        <w:rPr>
          <w:rFonts w:ascii="HGP明朝E" w:eastAsia="HGP明朝E" w:hAnsi="HGP明朝E" w:hint="eastAsia"/>
          <w:sz w:val="32"/>
          <w:szCs w:val="32"/>
        </w:rPr>
        <w:t>委員会　規約</w:t>
      </w:r>
      <w:r w:rsidR="007B0F83">
        <w:rPr>
          <w:rFonts w:ascii="HGP明朝E" w:eastAsia="HGP明朝E" w:hAnsi="HGP明朝E" w:hint="eastAsia"/>
          <w:sz w:val="32"/>
          <w:szCs w:val="32"/>
        </w:rPr>
        <w:t>(イベント)</w:t>
      </w:r>
    </w:p>
    <w:p w:rsidR="00095FA8" w:rsidRPr="00D771B8" w:rsidRDefault="00095FA8">
      <w:pPr>
        <w:rPr>
          <w:sz w:val="22"/>
        </w:rPr>
      </w:pPr>
      <w:r w:rsidRPr="00D771B8">
        <w:rPr>
          <w:rFonts w:hint="eastAsia"/>
          <w:sz w:val="22"/>
        </w:rPr>
        <w:t>（趣旨）</w:t>
      </w:r>
    </w:p>
    <w:p w:rsidR="00095FA8" w:rsidRPr="00D771B8" w:rsidRDefault="00095FA8" w:rsidP="00095FA8">
      <w:pPr>
        <w:rPr>
          <w:sz w:val="22"/>
        </w:rPr>
      </w:pPr>
      <w:r w:rsidRPr="00D771B8">
        <w:rPr>
          <w:rFonts w:hint="eastAsia"/>
          <w:sz w:val="22"/>
        </w:rPr>
        <w:t>第１条　この規約は、</w:t>
      </w:r>
      <w:r w:rsidR="00670D60">
        <w:rPr>
          <w:rFonts w:hint="eastAsia"/>
          <w:sz w:val="22"/>
        </w:rPr>
        <w:t>八王子いちょう祭り</w:t>
      </w:r>
      <w:r w:rsidRPr="00D771B8">
        <w:rPr>
          <w:rFonts w:hint="eastAsia"/>
          <w:sz w:val="22"/>
        </w:rPr>
        <w:t>から暴力団排除を徹底</w:t>
      </w:r>
      <w:r w:rsidR="0077683A">
        <w:rPr>
          <w:rFonts w:hint="eastAsia"/>
          <w:sz w:val="22"/>
        </w:rPr>
        <w:t>することにより</w:t>
      </w:r>
      <w:r w:rsidRPr="00D771B8">
        <w:rPr>
          <w:rFonts w:hint="eastAsia"/>
          <w:sz w:val="22"/>
        </w:rPr>
        <w:t>、善良な市民に開かれた</w:t>
      </w:r>
      <w:r w:rsidR="0047599E">
        <w:rPr>
          <w:rFonts w:hint="eastAsia"/>
          <w:sz w:val="22"/>
        </w:rPr>
        <w:t>、</w:t>
      </w:r>
      <w:r w:rsidRPr="00D771B8">
        <w:rPr>
          <w:rFonts w:hint="eastAsia"/>
          <w:sz w:val="22"/>
        </w:rPr>
        <w:t>明るく健康的な</w:t>
      </w:r>
      <w:r w:rsidR="0077683A">
        <w:rPr>
          <w:rFonts w:hint="eastAsia"/>
          <w:sz w:val="22"/>
        </w:rPr>
        <w:t>祭典</w:t>
      </w:r>
      <w:r w:rsidRPr="00D771B8">
        <w:rPr>
          <w:rFonts w:hint="eastAsia"/>
          <w:sz w:val="22"/>
        </w:rPr>
        <w:t>を提供し、伝統ある地域文化の発展に寄与する</w:t>
      </w:r>
      <w:r w:rsidR="00103004">
        <w:rPr>
          <w:rFonts w:hint="eastAsia"/>
          <w:sz w:val="22"/>
        </w:rPr>
        <w:t>ため</w:t>
      </w:r>
      <w:r w:rsidRPr="00D771B8">
        <w:rPr>
          <w:rFonts w:hint="eastAsia"/>
          <w:sz w:val="22"/>
        </w:rPr>
        <w:t>に、</w:t>
      </w:r>
      <w:r w:rsidR="005535FF">
        <w:rPr>
          <w:rFonts w:hint="eastAsia"/>
          <w:sz w:val="22"/>
        </w:rPr>
        <w:t>イベント参加</w:t>
      </w:r>
      <w:r w:rsidR="00103004">
        <w:rPr>
          <w:rFonts w:hint="eastAsia"/>
          <w:sz w:val="22"/>
        </w:rPr>
        <w:t>に</w:t>
      </w:r>
      <w:r w:rsidRPr="00D771B8">
        <w:rPr>
          <w:rFonts w:hint="eastAsia"/>
          <w:sz w:val="22"/>
        </w:rPr>
        <w:t>必要な事項を定める</w:t>
      </w:r>
      <w:r w:rsidR="00103004">
        <w:rPr>
          <w:rFonts w:hint="eastAsia"/>
          <w:sz w:val="22"/>
        </w:rPr>
        <w:t>ものである</w:t>
      </w:r>
      <w:r w:rsidRPr="00D771B8">
        <w:rPr>
          <w:rFonts w:hint="eastAsia"/>
          <w:sz w:val="22"/>
        </w:rPr>
        <w:t>。</w:t>
      </w:r>
    </w:p>
    <w:p w:rsidR="00095FA8" w:rsidRPr="00D771B8" w:rsidRDefault="00095FA8" w:rsidP="00095FA8">
      <w:pPr>
        <w:rPr>
          <w:sz w:val="22"/>
        </w:rPr>
      </w:pPr>
    </w:p>
    <w:p w:rsidR="00095FA8" w:rsidRPr="00D771B8" w:rsidRDefault="00095FA8" w:rsidP="00095FA8">
      <w:pPr>
        <w:rPr>
          <w:sz w:val="22"/>
        </w:rPr>
      </w:pPr>
      <w:r w:rsidRPr="00D771B8">
        <w:rPr>
          <w:rFonts w:hint="eastAsia"/>
          <w:sz w:val="22"/>
        </w:rPr>
        <w:t>（</w:t>
      </w:r>
      <w:r w:rsidR="002E5369">
        <w:rPr>
          <w:rFonts w:hint="eastAsia"/>
          <w:sz w:val="22"/>
        </w:rPr>
        <w:t>参加</w:t>
      </w:r>
      <w:r w:rsidRPr="00D771B8">
        <w:rPr>
          <w:rFonts w:hint="eastAsia"/>
          <w:sz w:val="22"/>
        </w:rPr>
        <w:t>の基準）</w:t>
      </w:r>
    </w:p>
    <w:p w:rsidR="00095FA8" w:rsidRPr="00D771B8" w:rsidRDefault="00095FA8" w:rsidP="00DC4FB4">
      <w:pPr>
        <w:ind w:left="221" w:hangingChars="100" w:hanging="221"/>
        <w:rPr>
          <w:sz w:val="22"/>
        </w:rPr>
      </w:pPr>
      <w:r w:rsidRPr="00D771B8">
        <w:rPr>
          <w:rFonts w:hint="eastAsia"/>
          <w:sz w:val="22"/>
        </w:rPr>
        <w:t>第</w:t>
      </w:r>
      <w:r w:rsidR="00850022">
        <w:rPr>
          <w:rFonts w:hint="eastAsia"/>
          <w:sz w:val="22"/>
        </w:rPr>
        <w:t>２</w:t>
      </w:r>
      <w:r w:rsidRPr="00D771B8">
        <w:rPr>
          <w:rFonts w:hint="eastAsia"/>
          <w:sz w:val="22"/>
        </w:rPr>
        <w:t xml:space="preserve">条　</w:t>
      </w:r>
      <w:r w:rsidRPr="001F332C">
        <w:rPr>
          <w:rFonts w:hint="eastAsia"/>
          <w:sz w:val="22"/>
        </w:rPr>
        <w:t>祭典委員会</w:t>
      </w:r>
      <w:r w:rsidRPr="00D771B8">
        <w:rPr>
          <w:rFonts w:hint="eastAsia"/>
          <w:sz w:val="22"/>
        </w:rPr>
        <w:t>は、</w:t>
      </w:r>
      <w:r w:rsidR="005535FF">
        <w:rPr>
          <w:rFonts w:hint="eastAsia"/>
          <w:sz w:val="22"/>
        </w:rPr>
        <w:t>イベント参加団体</w:t>
      </w:r>
      <w:r w:rsidRPr="00D771B8">
        <w:rPr>
          <w:rFonts w:hint="eastAsia"/>
          <w:sz w:val="22"/>
        </w:rPr>
        <w:t>及び</w:t>
      </w:r>
      <w:r w:rsidR="005535FF">
        <w:rPr>
          <w:rFonts w:hint="eastAsia"/>
          <w:sz w:val="22"/>
        </w:rPr>
        <w:t>参加者</w:t>
      </w:r>
      <w:r w:rsidRPr="00D771B8">
        <w:rPr>
          <w:rFonts w:hint="eastAsia"/>
          <w:sz w:val="22"/>
        </w:rPr>
        <w:t>が次に該当する場合には</w:t>
      </w:r>
      <w:r w:rsidR="00850022">
        <w:rPr>
          <w:rFonts w:hint="eastAsia"/>
          <w:sz w:val="22"/>
        </w:rPr>
        <w:t>参加の</w:t>
      </w:r>
      <w:r w:rsidRPr="00D771B8">
        <w:rPr>
          <w:rFonts w:hint="eastAsia"/>
          <w:sz w:val="22"/>
        </w:rPr>
        <w:t>許可をしないものとする。</w:t>
      </w:r>
    </w:p>
    <w:p w:rsidR="00095FA8" w:rsidRPr="00D771B8" w:rsidRDefault="00187C55" w:rsidP="00095FA8">
      <w:pPr>
        <w:pStyle w:val="a3"/>
        <w:numPr>
          <w:ilvl w:val="0"/>
          <w:numId w:val="3"/>
        </w:numPr>
        <w:ind w:leftChars="0"/>
        <w:rPr>
          <w:sz w:val="22"/>
        </w:rPr>
      </w:pPr>
      <w:r w:rsidRPr="00D771B8">
        <w:rPr>
          <w:rFonts w:hint="eastAsia"/>
          <w:sz w:val="22"/>
        </w:rPr>
        <w:t>暴力団</w:t>
      </w:r>
      <w:r w:rsidR="00390822" w:rsidRPr="00D771B8">
        <w:rPr>
          <w:rFonts w:hint="eastAsia"/>
          <w:sz w:val="22"/>
        </w:rPr>
        <w:t>（暴力団員による不当な行為の防止に関する法律（平成３年法律第７７号）第２条第２号に規定する暴力団をいう。）又は暴力団員（同法第２条第６号に規定する暴力団員をいう。）であるとき</w:t>
      </w:r>
    </w:p>
    <w:p w:rsidR="00390822" w:rsidRPr="00D771B8" w:rsidRDefault="00390822" w:rsidP="00095FA8">
      <w:pPr>
        <w:pStyle w:val="a3"/>
        <w:numPr>
          <w:ilvl w:val="0"/>
          <w:numId w:val="3"/>
        </w:numPr>
        <w:ind w:leftChars="0"/>
        <w:rPr>
          <w:sz w:val="22"/>
        </w:rPr>
      </w:pPr>
      <w:r w:rsidRPr="00D771B8">
        <w:rPr>
          <w:rFonts w:hint="eastAsia"/>
          <w:sz w:val="22"/>
        </w:rPr>
        <w:t>暴力団</w:t>
      </w:r>
      <w:r w:rsidR="001F332C">
        <w:rPr>
          <w:rFonts w:hint="eastAsia"/>
          <w:sz w:val="22"/>
        </w:rPr>
        <w:t>又は</w:t>
      </w:r>
      <w:r w:rsidRPr="00D771B8">
        <w:rPr>
          <w:rFonts w:hint="eastAsia"/>
          <w:sz w:val="22"/>
        </w:rPr>
        <w:t>暴力団員と社会的に非難されるべき関係を有しているものと認められる者</w:t>
      </w:r>
    </w:p>
    <w:p w:rsidR="00390822" w:rsidRPr="00D771B8" w:rsidRDefault="00390822" w:rsidP="00095FA8">
      <w:pPr>
        <w:pStyle w:val="a3"/>
        <w:numPr>
          <w:ilvl w:val="0"/>
          <w:numId w:val="3"/>
        </w:numPr>
        <w:ind w:leftChars="0"/>
        <w:rPr>
          <w:sz w:val="22"/>
        </w:rPr>
      </w:pPr>
      <w:r w:rsidRPr="00D771B8">
        <w:rPr>
          <w:rFonts w:hint="eastAsia"/>
          <w:sz w:val="22"/>
        </w:rPr>
        <w:t>名目の如何を問わず、暴力団等に金品その他の財産上の利益の供与を行っている者、又は行ったと認められる者</w:t>
      </w:r>
    </w:p>
    <w:p w:rsidR="00390822" w:rsidRPr="00D771B8" w:rsidRDefault="00390822" w:rsidP="00095FA8">
      <w:pPr>
        <w:pStyle w:val="a3"/>
        <w:numPr>
          <w:ilvl w:val="0"/>
          <w:numId w:val="3"/>
        </w:numPr>
        <w:ind w:leftChars="0"/>
        <w:rPr>
          <w:sz w:val="22"/>
        </w:rPr>
      </w:pPr>
      <w:r w:rsidRPr="00D771B8">
        <w:rPr>
          <w:rFonts w:hint="eastAsia"/>
          <w:sz w:val="22"/>
        </w:rPr>
        <w:t>居所不明、素行不良等、</w:t>
      </w:r>
      <w:r w:rsidR="00376A1B" w:rsidRPr="005E438D">
        <w:rPr>
          <w:rFonts w:hint="eastAsia"/>
          <w:sz w:val="22"/>
        </w:rPr>
        <w:t>祭典の</w:t>
      </w:r>
      <w:r w:rsidR="005535FF">
        <w:rPr>
          <w:rFonts w:hint="eastAsia"/>
          <w:sz w:val="22"/>
        </w:rPr>
        <w:t>イベント参加者</w:t>
      </w:r>
      <w:r w:rsidRPr="00D771B8">
        <w:rPr>
          <w:rFonts w:hint="eastAsia"/>
          <w:sz w:val="22"/>
        </w:rPr>
        <w:t>としてふさわしくない者</w:t>
      </w:r>
    </w:p>
    <w:p w:rsidR="00390822" w:rsidRPr="00D771B8" w:rsidRDefault="00390822" w:rsidP="00390822">
      <w:pPr>
        <w:rPr>
          <w:sz w:val="22"/>
        </w:rPr>
      </w:pPr>
    </w:p>
    <w:p w:rsidR="00390822" w:rsidRPr="00D771B8" w:rsidRDefault="00390822" w:rsidP="00390822">
      <w:pPr>
        <w:rPr>
          <w:sz w:val="22"/>
        </w:rPr>
      </w:pPr>
      <w:r w:rsidRPr="00D771B8">
        <w:rPr>
          <w:rFonts w:hint="eastAsia"/>
          <w:sz w:val="22"/>
        </w:rPr>
        <w:t>（</w:t>
      </w:r>
      <w:r w:rsidR="002E5369">
        <w:rPr>
          <w:rFonts w:hint="eastAsia"/>
          <w:sz w:val="22"/>
        </w:rPr>
        <w:t>参加</w:t>
      </w:r>
      <w:r w:rsidRPr="00D771B8">
        <w:rPr>
          <w:rFonts w:hint="eastAsia"/>
          <w:sz w:val="22"/>
        </w:rPr>
        <w:t>の手続き）</w:t>
      </w:r>
    </w:p>
    <w:p w:rsidR="00390822" w:rsidRPr="00D771B8" w:rsidRDefault="00390822" w:rsidP="00DC4FB4">
      <w:pPr>
        <w:ind w:left="221" w:hangingChars="100" w:hanging="221"/>
        <w:rPr>
          <w:sz w:val="22"/>
        </w:rPr>
      </w:pPr>
      <w:r w:rsidRPr="00D771B8">
        <w:rPr>
          <w:rFonts w:hint="eastAsia"/>
          <w:sz w:val="22"/>
        </w:rPr>
        <w:t>第</w:t>
      </w:r>
      <w:r w:rsidR="00850022">
        <w:rPr>
          <w:rFonts w:hint="eastAsia"/>
          <w:sz w:val="22"/>
        </w:rPr>
        <w:t>３</w:t>
      </w:r>
      <w:r w:rsidRPr="00D771B8">
        <w:rPr>
          <w:rFonts w:hint="eastAsia"/>
          <w:sz w:val="22"/>
        </w:rPr>
        <w:t xml:space="preserve">条　</w:t>
      </w:r>
      <w:r w:rsidR="005535FF">
        <w:rPr>
          <w:rFonts w:hint="eastAsia"/>
          <w:sz w:val="22"/>
        </w:rPr>
        <w:t>イベント参加者</w:t>
      </w:r>
      <w:r w:rsidRPr="00D771B8">
        <w:rPr>
          <w:rFonts w:hint="eastAsia"/>
          <w:sz w:val="22"/>
        </w:rPr>
        <w:t>は、</w:t>
      </w:r>
      <w:r w:rsidRPr="000C03A0">
        <w:rPr>
          <w:rFonts w:hint="eastAsia"/>
          <w:sz w:val="22"/>
        </w:rPr>
        <w:t>祭典委員会</w:t>
      </w:r>
      <w:r w:rsidRPr="00D771B8">
        <w:rPr>
          <w:rFonts w:hint="eastAsia"/>
          <w:sz w:val="22"/>
        </w:rPr>
        <w:t>が定める</w:t>
      </w:r>
      <w:r w:rsidR="005535FF">
        <w:rPr>
          <w:rFonts w:hint="eastAsia"/>
          <w:sz w:val="22"/>
        </w:rPr>
        <w:t>企画提案書</w:t>
      </w:r>
      <w:r w:rsidRPr="00D771B8">
        <w:rPr>
          <w:rFonts w:hint="eastAsia"/>
          <w:sz w:val="22"/>
        </w:rPr>
        <w:t>及び誓約書を作成し、</w:t>
      </w:r>
      <w:r w:rsidR="00647664" w:rsidRPr="006A0295">
        <w:rPr>
          <w:rFonts w:hint="eastAsia"/>
          <w:sz w:val="22"/>
        </w:rPr>
        <w:t>祭典委員会が定める申込み締切日</w:t>
      </w:r>
      <w:r w:rsidR="00647664">
        <w:rPr>
          <w:rFonts w:hint="eastAsia"/>
          <w:sz w:val="22"/>
        </w:rPr>
        <w:t>までに</w:t>
      </w:r>
      <w:r w:rsidRPr="00D771B8">
        <w:rPr>
          <w:rFonts w:hint="eastAsia"/>
          <w:sz w:val="22"/>
        </w:rPr>
        <w:t>、祭典委員会に</w:t>
      </w:r>
      <w:r w:rsidR="005535FF">
        <w:rPr>
          <w:rFonts w:hint="eastAsia"/>
          <w:sz w:val="22"/>
        </w:rPr>
        <w:t>参加の意思を表示</w:t>
      </w:r>
      <w:r w:rsidRPr="00D771B8">
        <w:rPr>
          <w:rFonts w:hint="eastAsia"/>
          <w:sz w:val="22"/>
        </w:rPr>
        <w:t>するものとする。</w:t>
      </w:r>
    </w:p>
    <w:p w:rsidR="0007172F" w:rsidRPr="00D771B8" w:rsidRDefault="0007172F" w:rsidP="00390822">
      <w:pPr>
        <w:rPr>
          <w:sz w:val="22"/>
        </w:rPr>
      </w:pPr>
    </w:p>
    <w:p w:rsidR="0007172F" w:rsidRPr="00D771B8" w:rsidRDefault="0007172F" w:rsidP="00390822">
      <w:pPr>
        <w:rPr>
          <w:sz w:val="22"/>
        </w:rPr>
      </w:pPr>
      <w:r w:rsidRPr="00D771B8">
        <w:rPr>
          <w:rFonts w:hint="eastAsia"/>
          <w:sz w:val="22"/>
        </w:rPr>
        <w:t>（場所の指定）</w:t>
      </w:r>
    </w:p>
    <w:p w:rsidR="0007172F" w:rsidRPr="00D771B8" w:rsidRDefault="0007172F" w:rsidP="00390822">
      <w:pPr>
        <w:rPr>
          <w:sz w:val="22"/>
        </w:rPr>
      </w:pPr>
      <w:r w:rsidRPr="00D771B8">
        <w:rPr>
          <w:rFonts w:hint="eastAsia"/>
          <w:sz w:val="22"/>
        </w:rPr>
        <w:t>第</w:t>
      </w:r>
      <w:r w:rsidR="00850022">
        <w:rPr>
          <w:rFonts w:hint="eastAsia"/>
          <w:sz w:val="22"/>
        </w:rPr>
        <w:t>４</w:t>
      </w:r>
      <w:r w:rsidRPr="00D771B8">
        <w:rPr>
          <w:rFonts w:hint="eastAsia"/>
          <w:sz w:val="22"/>
        </w:rPr>
        <w:t xml:space="preserve">条　</w:t>
      </w:r>
      <w:r w:rsidR="005535FF">
        <w:rPr>
          <w:rFonts w:hint="eastAsia"/>
          <w:sz w:val="22"/>
        </w:rPr>
        <w:t>イベントエリア・会場</w:t>
      </w:r>
      <w:r w:rsidRPr="00D771B8">
        <w:rPr>
          <w:rFonts w:hint="eastAsia"/>
          <w:sz w:val="22"/>
        </w:rPr>
        <w:t>の指定は、</w:t>
      </w:r>
      <w:r w:rsidRPr="000C03A0">
        <w:rPr>
          <w:rFonts w:hint="eastAsia"/>
          <w:sz w:val="22"/>
        </w:rPr>
        <w:t>祭典委員会</w:t>
      </w:r>
      <w:r w:rsidRPr="00D771B8">
        <w:rPr>
          <w:rFonts w:hint="eastAsia"/>
          <w:sz w:val="22"/>
        </w:rPr>
        <w:t>の定める方法で行うものとする。</w:t>
      </w:r>
    </w:p>
    <w:p w:rsidR="0007172F" w:rsidRPr="00D771B8" w:rsidRDefault="0007172F" w:rsidP="00390822">
      <w:pPr>
        <w:rPr>
          <w:sz w:val="22"/>
        </w:rPr>
      </w:pPr>
    </w:p>
    <w:p w:rsidR="0007172F" w:rsidRPr="00D771B8" w:rsidRDefault="0007172F" w:rsidP="00390822">
      <w:pPr>
        <w:rPr>
          <w:sz w:val="22"/>
        </w:rPr>
      </w:pPr>
      <w:r w:rsidRPr="00D771B8">
        <w:rPr>
          <w:rFonts w:hint="eastAsia"/>
          <w:sz w:val="22"/>
        </w:rPr>
        <w:t>（</w:t>
      </w:r>
      <w:r w:rsidR="00F8793D">
        <w:rPr>
          <w:rFonts w:hint="eastAsia"/>
          <w:sz w:val="22"/>
        </w:rPr>
        <w:t>イベント参加</w:t>
      </w:r>
      <w:r w:rsidRPr="00D771B8">
        <w:rPr>
          <w:rFonts w:hint="eastAsia"/>
          <w:sz w:val="22"/>
        </w:rPr>
        <w:t>の取消）</w:t>
      </w:r>
    </w:p>
    <w:p w:rsidR="00F8793D" w:rsidRPr="00D771B8" w:rsidRDefault="0007172F" w:rsidP="007D6C8D">
      <w:pPr>
        <w:ind w:left="221" w:hangingChars="100" w:hanging="221"/>
        <w:rPr>
          <w:sz w:val="22"/>
        </w:rPr>
      </w:pPr>
      <w:r w:rsidRPr="00D771B8">
        <w:rPr>
          <w:rFonts w:hint="eastAsia"/>
          <w:sz w:val="22"/>
        </w:rPr>
        <w:t>第</w:t>
      </w:r>
      <w:r w:rsidR="00850022">
        <w:rPr>
          <w:rFonts w:hint="eastAsia"/>
          <w:sz w:val="22"/>
        </w:rPr>
        <w:t>５</w:t>
      </w:r>
      <w:r w:rsidRPr="00D771B8">
        <w:rPr>
          <w:rFonts w:hint="eastAsia"/>
          <w:sz w:val="22"/>
        </w:rPr>
        <w:t xml:space="preserve">条　</w:t>
      </w:r>
      <w:r w:rsidRPr="009130E3">
        <w:rPr>
          <w:rFonts w:hint="eastAsia"/>
          <w:sz w:val="22"/>
        </w:rPr>
        <w:t>祭典委員会</w:t>
      </w:r>
      <w:r w:rsidRPr="00D771B8">
        <w:rPr>
          <w:rFonts w:hint="eastAsia"/>
          <w:sz w:val="22"/>
        </w:rPr>
        <w:t>は、</w:t>
      </w:r>
      <w:r w:rsidR="00850022">
        <w:rPr>
          <w:rFonts w:hint="eastAsia"/>
          <w:sz w:val="22"/>
        </w:rPr>
        <w:t>一度参加を認めた場合でも次の各号に該当すると認めたときは、</w:t>
      </w:r>
      <w:r w:rsidR="00F8793D">
        <w:rPr>
          <w:rFonts w:hint="eastAsia"/>
          <w:sz w:val="22"/>
        </w:rPr>
        <w:t>イベント参加</w:t>
      </w:r>
      <w:r w:rsidR="002E5369">
        <w:rPr>
          <w:rFonts w:hint="eastAsia"/>
          <w:sz w:val="22"/>
        </w:rPr>
        <w:t>・</w:t>
      </w:r>
      <w:r w:rsidR="00F8793D">
        <w:rPr>
          <w:rFonts w:hint="eastAsia"/>
          <w:sz w:val="22"/>
        </w:rPr>
        <w:t>催し</w:t>
      </w:r>
      <w:r w:rsidRPr="00D771B8">
        <w:rPr>
          <w:rFonts w:hint="eastAsia"/>
          <w:sz w:val="22"/>
        </w:rPr>
        <w:t>を取り消すことができるものとする。</w:t>
      </w:r>
      <w:r w:rsidR="00F8793D">
        <w:rPr>
          <w:rFonts w:hint="eastAsia"/>
          <w:sz w:val="22"/>
        </w:rPr>
        <w:t xml:space="preserve">　</w:t>
      </w:r>
    </w:p>
    <w:p w:rsidR="0007172F" w:rsidRPr="00D771B8" w:rsidRDefault="0007172F" w:rsidP="0007172F">
      <w:pPr>
        <w:pStyle w:val="a3"/>
        <w:numPr>
          <w:ilvl w:val="0"/>
          <w:numId w:val="4"/>
        </w:numPr>
        <w:ind w:leftChars="0"/>
        <w:rPr>
          <w:sz w:val="22"/>
        </w:rPr>
      </w:pPr>
      <w:r w:rsidRPr="00D771B8">
        <w:rPr>
          <w:rFonts w:hint="eastAsia"/>
          <w:sz w:val="22"/>
        </w:rPr>
        <w:t>第３条各号（許可の基準）に該当することが明らかになったとき</w:t>
      </w:r>
    </w:p>
    <w:p w:rsidR="0007172F" w:rsidRPr="00D771B8" w:rsidRDefault="0007172F" w:rsidP="0007172F">
      <w:pPr>
        <w:pStyle w:val="a3"/>
        <w:numPr>
          <w:ilvl w:val="0"/>
          <w:numId w:val="4"/>
        </w:numPr>
        <w:ind w:leftChars="0"/>
        <w:rPr>
          <w:sz w:val="22"/>
        </w:rPr>
      </w:pPr>
      <w:r w:rsidRPr="00D771B8">
        <w:rPr>
          <w:rFonts w:hint="eastAsia"/>
          <w:sz w:val="22"/>
        </w:rPr>
        <w:t>暴力団員を</w:t>
      </w:r>
      <w:r w:rsidR="00F8793D">
        <w:rPr>
          <w:rFonts w:hint="eastAsia"/>
          <w:sz w:val="22"/>
        </w:rPr>
        <w:t>イベント参加</w:t>
      </w:r>
      <w:r w:rsidR="00F8793D">
        <w:rPr>
          <w:rFonts w:hint="eastAsia"/>
          <w:sz w:val="22"/>
        </w:rPr>
        <w:t>(</w:t>
      </w:r>
      <w:r w:rsidR="00F8793D">
        <w:rPr>
          <w:rFonts w:hint="eastAsia"/>
          <w:sz w:val="22"/>
        </w:rPr>
        <w:t>出演者・スタッフを含む</w:t>
      </w:r>
      <w:r w:rsidR="00F8793D">
        <w:rPr>
          <w:rFonts w:hint="eastAsia"/>
          <w:sz w:val="22"/>
        </w:rPr>
        <w:t>)</w:t>
      </w:r>
      <w:r w:rsidRPr="00D771B8">
        <w:rPr>
          <w:rFonts w:hint="eastAsia"/>
          <w:sz w:val="22"/>
        </w:rPr>
        <w:t>せたとき</w:t>
      </w:r>
    </w:p>
    <w:p w:rsidR="0007172F" w:rsidRPr="00D771B8" w:rsidRDefault="0007172F" w:rsidP="0007172F">
      <w:pPr>
        <w:pStyle w:val="a3"/>
        <w:numPr>
          <w:ilvl w:val="0"/>
          <w:numId w:val="4"/>
        </w:numPr>
        <w:ind w:leftChars="0"/>
        <w:rPr>
          <w:sz w:val="22"/>
        </w:rPr>
      </w:pPr>
      <w:r w:rsidRPr="00D771B8">
        <w:rPr>
          <w:rFonts w:hint="eastAsia"/>
          <w:sz w:val="22"/>
        </w:rPr>
        <w:t>許可を得た</w:t>
      </w:r>
      <w:r w:rsidR="00F8793D">
        <w:rPr>
          <w:rFonts w:hint="eastAsia"/>
          <w:sz w:val="22"/>
        </w:rPr>
        <w:t>内容と著しく</w:t>
      </w:r>
      <w:r w:rsidRPr="00D771B8">
        <w:rPr>
          <w:rFonts w:hint="eastAsia"/>
          <w:sz w:val="22"/>
        </w:rPr>
        <w:t>、異なることが判明したとき</w:t>
      </w:r>
    </w:p>
    <w:p w:rsidR="0007172F" w:rsidRPr="00D771B8" w:rsidRDefault="0007172F" w:rsidP="0007172F">
      <w:pPr>
        <w:pStyle w:val="a3"/>
        <w:numPr>
          <w:ilvl w:val="0"/>
          <w:numId w:val="4"/>
        </w:numPr>
        <w:ind w:leftChars="0"/>
        <w:rPr>
          <w:sz w:val="22"/>
        </w:rPr>
      </w:pPr>
      <w:r w:rsidRPr="00D771B8">
        <w:rPr>
          <w:rFonts w:hint="eastAsia"/>
          <w:sz w:val="22"/>
        </w:rPr>
        <w:t>粗野または乱暴な言動</w:t>
      </w:r>
      <w:r w:rsidR="00864091">
        <w:rPr>
          <w:rFonts w:hint="eastAsia"/>
          <w:sz w:val="22"/>
        </w:rPr>
        <w:t>や</w:t>
      </w:r>
      <w:r w:rsidRPr="00D771B8">
        <w:rPr>
          <w:rFonts w:hint="eastAsia"/>
          <w:sz w:val="22"/>
        </w:rPr>
        <w:t>、入れ墨をちらつかせたりするなど、来場者等に迷惑をかけ、又は不安を与えるような行為があったとき</w:t>
      </w:r>
    </w:p>
    <w:p w:rsidR="0007172F" w:rsidRPr="00D771B8" w:rsidRDefault="0047599E" w:rsidP="0007172F">
      <w:pPr>
        <w:pStyle w:val="a3"/>
        <w:numPr>
          <w:ilvl w:val="0"/>
          <w:numId w:val="4"/>
        </w:numPr>
        <w:ind w:leftChars="0"/>
        <w:rPr>
          <w:sz w:val="22"/>
        </w:rPr>
      </w:pPr>
      <w:r>
        <w:rPr>
          <w:rFonts w:hint="eastAsia"/>
          <w:sz w:val="22"/>
        </w:rPr>
        <w:t>第１１条</w:t>
      </w:r>
      <w:r w:rsidR="00F94B4E" w:rsidRPr="00D771B8">
        <w:rPr>
          <w:rFonts w:hint="eastAsia"/>
          <w:sz w:val="22"/>
        </w:rPr>
        <w:t>（</w:t>
      </w:r>
      <w:r w:rsidR="002E5369">
        <w:rPr>
          <w:rFonts w:hint="eastAsia"/>
          <w:sz w:val="22"/>
        </w:rPr>
        <w:t>イベント参加者</w:t>
      </w:r>
      <w:r w:rsidR="00F94B4E" w:rsidRPr="00D771B8">
        <w:rPr>
          <w:rFonts w:hint="eastAsia"/>
          <w:sz w:val="22"/>
        </w:rPr>
        <w:t>の遵守事項）の規定を守らず、祭典委員会役員及び、警備関係者の正当な指示に従わないとき</w:t>
      </w:r>
    </w:p>
    <w:p w:rsidR="002E5369" w:rsidRDefault="002E5369" w:rsidP="00F94B4E">
      <w:pPr>
        <w:rPr>
          <w:sz w:val="22"/>
        </w:rPr>
      </w:pPr>
    </w:p>
    <w:p w:rsidR="0032201A" w:rsidRPr="00D771B8" w:rsidRDefault="0032201A" w:rsidP="00F94B4E">
      <w:pPr>
        <w:rPr>
          <w:sz w:val="22"/>
        </w:rPr>
      </w:pPr>
      <w:r>
        <w:rPr>
          <w:rFonts w:hint="eastAsia"/>
          <w:sz w:val="22"/>
        </w:rPr>
        <w:t>（</w:t>
      </w:r>
      <w:r w:rsidR="002E5369">
        <w:rPr>
          <w:rFonts w:hint="eastAsia"/>
          <w:sz w:val="22"/>
        </w:rPr>
        <w:t>イベント参加</w:t>
      </w:r>
      <w:r>
        <w:rPr>
          <w:rFonts w:hint="eastAsia"/>
          <w:sz w:val="22"/>
        </w:rPr>
        <w:t>者の遵守事項）</w:t>
      </w:r>
      <w:bookmarkStart w:id="0" w:name="_GoBack"/>
      <w:bookmarkEnd w:id="0"/>
    </w:p>
    <w:p w:rsidR="00F94B4E" w:rsidRPr="00D771B8" w:rsidRDefault="00F94B4E" w:rsidP="00F94B4E">
      <w:pPr>
        <w:rPr>
          <w:sz w:val="22"/>
        </w:rPr>
      </w:pPr>
      <w:r w:rsidRPr="00D771B8">
        <w:rPr>
          <w:rFonts w:hint="eastAsia"/>
          <w:sz w:val="22"/>
        </w:rPr>
        <w:t>第１</w:t>
      </w:r>
      <w:r w:rsidR="0032201A">
        <w:rPr>
          <w:rFonts w:hint="eastAsia"/>
          <w:sz w:val="22"/>
        </w:rPr>
        <w:t>１</w:t>
      </w:r>
      <w:r w:rsidRPr="00D771B8">
        <w:rPr>
          <w:rFonts w:hint="eastAsia"/>
          <w:sz w:val="22"/>
        </w:rPr>
        <w:t xml:space="preserve">条　</w:t>
      </w:r>
      <w:r w:rsidR="002E5369">
        <w:rPr>
          <w:rFonts w:hint="eastAsia"/>
          <w:sz w:val="22"/>
        </w:rPr>
        <w:t>イベント参加</w:t>
      </w:r>
      <w:r w:rsidRPr="00D771B8">
        <w:rPr>
          <w:rFonts w:hint="eastAsia"/>
          <w:sz w:val="22"/>
        </w:rPr>
        <w:t>者は、次の事項を誠実に遵守しなければならない。</w:t>
      </w:r>
    </w:p>
    <w:p w:rsidR="00F94B4E" w:rsidRPr="00D771B8" w:rsidRDefault="00F94B4E" w:rsidP="00F94B4E">
      <w:pPr>
        <w:pStyle w:val="a3"/>
        <w:numPr>
          <w:ilvl w:val="0"/>
          <w:numId w:val="5"/>
        </w:numPr>
        <w:ind w:leftChars="0"/>
        <w:rPr>
          <w:sz w:val="22"/>
        </w:rPr>
      </w:pPr>
      <w:r w:rsidRPr="00D771B8">
        <w:rPr>
          <w:rFonts w:hint="eastAsia"/>
          <w:sz w:val="22"/>
        </w:rPr>
        <w:t>物品を販売しないこと。</w:t>
      </w:r>
    </w:p>
    <w:p w:rsidR="00F94B4E" w:rsidRPr="00D771B8" w:rsidRDefault="002E5369" w:rsidP="00F94B4E">
      <w:pPr>
        <w:pStyle w:val="a3"/>
        <w:numPr>
          <w:ilvl w:val="0"/>
          <w:numId w:val="5"/>
        </w:numPr>
        <w:ind w:leftChars="0"/>
        <w:rPr>
          <w:sz w:val="22"/>
        </w:rPr>
      </w:pPr>
      <w:r>
        <w:rPr>
          <w:rFonts w:hint="eastAsia"/>
          <w:sz w:val="22"/>
        </w:rPr>
        <w:t>指定されたイベントエリア内のみで行うこと</w:t>
      </w:r>
      <w:r w:rsidR="00F94B4E" w:rsidRPr="00D771B8">
        <w:rPr>
          <w:rFonts w:hint="eastAsia"/>
          <w:sz w:val="22"/>
        </w:rPr>
        <w:t>。</w:t>
      </w:r>
    </w:p>
    <w:p w:rsidR="00F94B4E" w:rsidRPr="00D771B8" w:rsidRDefault="00DC4FB4" w:rsidP="00F94B4E">
      <w:pPr>
        <w:pStyle w:val="a3"/>
        <w:numPr>
          <w:ilvl w:val="0"/>
          <w:numId w:val="5"/>
        </w:numPr>
        <w:ind w:leftChars="0"/>
        <w:rPr>
          <w:sz w:val="22"/>
        </w:rPr>
      </w:pPr>
      <w:r w:rsidRPr="009130E3">
        <w:rPr>
          <w:rFonts w:hint="eastAsia"/>
          <w:sz w:val="22"/>
        </w:rPr>
        <w:t>祭典委員会</w:t>
      </w:r>
      <w:r w:rsidR="009130E3">
        <w:rPr>
          <w:rFonts w:hint="eastAsia"/>
          <w:sz w:val="22"/>
        </w:rPr>
        <w:t>が指定した</w:t>
      </w:r>
      <w:r w:rsidR="00BB3C25">
        <w:rPr>
          <w:rFonts w:hint="eastAsia"/>
          <w:sz w:val="22"/>
        </w:rPr>
        <w:t>場所、建物、備品類等以外は使用しないこと</w:t>
      </w:r>
      <w:r w:rsidR="00F94B4E" w:rsidRPr="00D771B8">
        <w:rPr>
          <w:rFonts w:hint="eastAsia"/>
          <w:sz w:val="22"/>
        </w:rPr>
        <w:t>。</w:t>
      </w:r>
    </w:p>
    <w:p w:rsidR="00D771B8" w:rsidRPr="00850022" w:rsidRDefault="002E5369" w:rsidP="00F94B4E">
      <w:pPr>
        <w:pStyle w:val="a3"/>
        <w:numPr>
          <w:ilvl w:val="0"/>
          <w:numId w:val="5"/>
        </w:numPr>
        <w:ind w:leftChars="0"/>
        <w:rPr>
          <w:sz w:val="22"/>
        </w:rPr>
      </w:pPr>
      <w:r w:rsidRPr="00850022">
        <w:rPr>
          <w:rFonts w:hint="eastAsia"/>
          <w:sz w:val="22"/>
        </w:rPr>
        <w:t>イベント参加者は</w:t>
      </w:r>
      <w:r w:rsidR="00D771B8" w:rsidRPr="00850022">
        <w:rPr>
          <w:rFonts w:hint="eastAsia"/>
          <w:sz w:val="22"/>
        </w:rPr>
        <w:t>、常に祭典委員会と連絡が取れるようにしておくこと。</w:t>
      </w:r>
    </w:p>
    <w:p w:rsidR="00850022" w:rsidRDefault="00850022" w:rsidP="00D771B8">
      <w:pPr>
        <w:rPr>
          <w:sz w:val="22"/>
        </w:rPr>
      </w:pPr>
    </w:p>
    <w:p w:rsidR="00850022" w:rsidRDefault="00850022" w:rsidP="00D771B8">
      <w:pPr>
        <w:rPr>
          <w:sz w:val="22"/>
        </w:rPr>
      </w:pPr>
    </w:p>
    <w:p w:rsidR="00D771B8" w:rsidRPr="00D771B8" w:rsidRDefault="00D771B8" w:rsidP="00D771B8">
      <w:pPr>
        <w:rPr>
          <w:sz w:val="22"/>
        </w:rPr>
      </w:pPr>
      <w:r w:rsidRPr="00D771B8">
        <w:rPr>
          <w:rFonts w:hint="eastAsia"/>
          <w:sz w:val="22"/>
        </w:rPr>
        <w:lastRenderedPageBreak/>
        <w:t>（管轄警察署との連携）</w:t>
      </w:r>
    </w:p>
    <w:p w:rsidR="00D771B8" w:rsidRPr="00D771B8" w:rsidRDefault="00D771B8" w:rsidP="00D771B8">
      <w:pPr>
        <w:rPr>
          <w:sz w:val="22"/>
        </w:rPr>
      </w:pPr>
      <w:r w:rsidRPr="00D771B8">
        <w:rPr>
          <w:rFonts w:hint="eastAsia"/>
          <w:sz w:val="22"/>
        </w:rPr>
        <w:t>第</w:t>
      </w:r>
      <w:r w:rsidR="00850022">
        <w:rPr>
          <w:rFonts w:hint="eastAsia"/>
          <w:sz w:val="22"/>
        </w:rPr>
        <w:t>１２</w:t>
      </w:r>
      <w:r w:rsidRPr="00D771B8">
        <w:rPr>
          <w:rFonts w:hint="eastAsia"/>
          <w:sz w:val="22"/>
        </w:rPr>
        <w:t>条　祭典委員会は、</w:t>
      </w:r>
      <w:r w:rsidR="007B0F83">
        <w:rPr>
          <w:rFonts w:hint="eastAsia"/>
          <w:sz w:val="22"/>
        </w:rPr>
        <w:t>イベント参加団体</w:t>
      </w:r>
      <w:r w:rsidRPr="00D771B8">
        <w:rPr>
          <w:rFonts w:hint="eastAsia"/>
          <w:sz w:val="22"/>
        </w:rPr>
        <w:t>及び</w:t>
      </w:r>
      <w:r w:rsidR="007B0F83">
        <w:rPr>
          <w:rFonts w:hint="eastAsia"/>
          <w:sz w:val="22"/>
        </w:rPr>
        <w:t>参加者</w:t>
      </w:r>
      <w:r w:rsidRPr="00D771B8">
        <w:rPr>
          <w:rFonts w:hint="eastAsia"/>
          <w:sz w:val="22"/>
        </w:rPr>
        <w:t>と暴力団又は暴力団員との関係等を調査するため、</w:t>
      </w:r>
      <w:r w:rsidR="007B0F83">
        <w:rPr>
          <w:rFonts w:hint="eastAsia"/>
          <w:sz w:val="22"/>
        </w:rPr>
        <w:t>企画提案書</w:t>
      </w:r>
      <w:r w:rsidRPr="00D771B8">
        <w:rPr>
          <w:rFonts w:hint="eastAsia"/>
          <w:sz w:val="22"/>
        </w:rPr>
        <w:t>、誓約書を警察等関係機関に提出し、意見を聞くことができる。</w:t>
      </w:r>
    </w:p>
    <w:p w:rsidR="00D771B8" w:rsidRPr="00D771B8" w:rsidRDefault="00D771B8" w:rsidP="00D771B8">
      <w:pPr>
        <w:rPr>
          <w:sz w:val="22"/>
        </w:rPr>
      </w:pPr>
    </w:p>
    <w:p w:rsidR="00D771B8" w:rsidRPr="00D771B8" w:rsidRDefault="00D771B8" w:rsidP="00D771B8">
      <w:pPr>
        <w:rPr>
          <w:sz w:val="22"/>
        </w:rPr>
      </w:pPr>
      <w:r w:rsidRPr="00D771B8">
        <w:rPr>
          <w:rFonts w:hint="eastAsia"/>
          <w:sz w:val="22"/>
        </w:rPr>
        <w:t>（その他）</w:t>
      </w:r>
    </w:p>
    <w:p w:rsidR="00D771B8" w:rsidRPr="00D771B8" w:rsidRDefault="00D771B8" w:rsidP="00D771B8">
      <w:pPr>
        <w:rPr>
          <w:sz w:val="22"/>
        </w:rPr>
      </w:pPr>
      <w:r w:rsidRPr="00D771B8">
        <w:rPr>
          <w:rFonts w:hint="eastAsia"/>
          <w:sz w:val="22"/>
        </w:rPr>
        <w:t>第</w:t>
      </w:r>
      <w:r w:rsidR="00850022">
        <w:rPr>
          <w:rFonts w:hint="eastAsia"/>
          <w:sz w:val="22"/>
        </w:rPr>
        <w:t>１３</w:t>
      </w:r>
      <w:r w:rsidRPr="00D771B8">
        <w:rPr>
          <w:rFonts w:hint="eastAsia"/>
          <w:sz w:val="22"/>
        </w:rPr>
        <w:t>条　この規約に定めのない事項については、その都度、</w:t>
      </w:r>
      <w:r w:rsidRPr="00BB3C25">
        <w:rPr>
          <w:rFonts w:hint="eastAsia"/>
          <w:sz w:val="22"/>
        </w:rPr>
        <w:t>祭典委員会</w:t>
      </w:r>
      <w:r w:rsidRPr="00D771B8">
        <w:rPr>
          <w:rFonts w:hint="eastAsia"/>
          <w:sz w:val="22"/>
        </w:rPr>
        <w:t>役員会において決定するものとする。</w:t>
      </w:r>
    </w:p>
    <w:p w:rsidR="00D771B8" w:rsidRPr="00D771B8" w:rsidRDefault="00D771B8" w:rsidP="00D771B8">
      <w:pPr>
        <w:rPr>
          <w:sz w:val="22"/>
        </w:rPr>
      </w:pPr>
    </w:p>
    <w:p w:rsidR="00D771B8" w:rsidRPr="00D771B8" w:rsidRDefault="00D771B8" w:rsidP="00D771B8">
      <w:pPr>
        <w:rPr>
          <w:sz w:val="22"/>
        </w:rPr>
      </w:pPr>
      <w:r w:rsidRPr="00D771B8">
        <w:rPr>
          <w:rFonts w:hint="eastAsia"/>
          <w:sz w:val="22"/>
        </w:rPr>
        <w:t>付則</w:t>
      </w:r>
    </w:p>
    <w:p w:rsidR="00D771B8" w:rsidRPr="00D771B8" w:rsidRDefault="00D771B8" w:rsidP="00D771B8">
      <w:pPr>
        <w:rPr>
          <w:sz w:val="22"/>
        </w:rPr>
      </w:pPr>
      <w:r w:rsidRPr="00D771B8">
        <w:rPr>
          <w:rFonts w:hint="eastAsia"/>
          <w:sz w:val="22"/>
        </w:rPr>
        <w:t>本規約は、</w:t>
      </w:r>
      <w:r w:rsidRPr="00647664">
        <w:rPr>
          <w:rFonts w:hint="eastAsia"/>
          <w:sz w:val="22"/>
        </w:rPr>
        <w:t>平成２４年</w:t>
      </w:r>
      <w:r w:rsidR="005E438D" w:rsidRPr="00647664">
        <w:rPr>
          <w:rFonts w:hint="eastAsia"/>
          <w:sz w:val="22"/>
        </w:rPr>
        <w:t>６</w:t>
      </w:r>
      <w:r w:rsidRPr="00647664">
        <w:rPr>
          <w:rFonts w:hint="eastAsia"/>
          <w:sz w:val="22"/>
        </w:rPr>
        <w:t>月</w:t>
      </w:r>
      <w:r w:rsidR="005E438D" w:rsidRPr="00647664">
        <w:rPr>
          <w:rFonts w:hint="eastAsia"/>
          <w:sz w:val="22"/>
        </w:rPr>
        <w:t>１</w:t>
      </w:r>
      <w:r w:rsidRPr="00647664">
        <w:rPr>
          <w:rFonts w:hint="eastAsia"/>
          <w:sz w:val="22"/>
        </w:rPr>
        <w:t>日</w:t>
      </w:r>
      <w:r w:rsidRPr="00D771B8">
        <w:rPr>
          <w:rFonts w:hint="eastAsia"/>
          <w:sz w:val="22"/>
        </w:rPr>
        <w:t>から施行する。</w:t>
      </w:r>
    </w:p>
    <w:sectPr w:rsidR="00D771B8" w:rsidRPr="00D771B8" w:rsidSect="00376A1B">
      <w:pgSz w:w="11906" w:h="16838" w:code="9"/>
      <w:pgMar w:top="1418" w:right="1134" w:bottom="1134" w:left="1418" w:header="851" w:footer="992" w:gutter="0"/>
      <w:cols w:space="425"/>
      <w:docGrid w:type="linesAndChars" w:linePitch="324"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22" w:rsidRDefault="00850022" w:rsidP="005535FF">
      <w:r>
        <w:separator/>
      </w:r>
    </w:p>
  </w:endnote>
  <w:endnote w:type="continuationSeparator" w:id="0">
    <w:p w:rsidR="00850022" w:rsidRDefault="00850022" w:rsidP="00553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22" w:rsidRDefault="00850022" w:rsidP="005535FF">
      <w:r>
        <w:separator/>
      </w:r>
    </w:p>
  </w:footnote>
  <w:footnote w:type="continuationSeparator" w:id="0">
    <w:p w:rsidR="00850022" w:rsidRDefault="00850022" w:rsidP="00553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BFD"/>
    <w:multiLevelType w:val="hybridMultilevel"/>
    <w:tmpl w:val="6212C188"/>
    <w:lvl w:ilvl="0" w:tplc="A07A0998">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5E74A3"/>
    <w:multiLevelType w:val="hybridMultilevel"/>
    <w:tmpl w:val="6F36F024"/>
    <w:lvl w:ilvl="0" w:tplc="A226F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FB3128"/>
    <w:multiLevelType w:val="hybridMultilevel"/>
    <w:tmpl w:val="5BB0EC2C"/>
    <w:lvl w:ilvl="0" w:tplc="869CB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BC2872"/>
    <w:multiLevelType w:val="hybridMultilevel"/>
    <w:tmpl w:val="3578AB2A"/>
    <w:lvl w:ilvl="0" w:tplc="B330D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75783E"/>
    <w:multiLevelType w:val="hybridMultilevel"/>
    <w:tmpl w:val="E26E2626"/>
    <w:lvl w:ilvl="0" w:tplc="EC2AAF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1"/>
  <w:drawingGridVerticalSpacing w:val="162"/>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FA8"/>
    <w:rsid w:val="0007172F"/>
    <w:rsid w:val="00095FA8"/>
    <w:rsid w:val="000C03A0"/>
    <w:rsid w:val="000F5F79"/>
    <w:rsid w:val="00103004"/>
    <w:rsid w:val="00187C55"/>
    <w:rsid w:val="0019378C"/>
    <w:rsid w:val="001F332C"/>
    <w:rsid w:val="002E5369"/>
    <w:rsid w:val="0032201A"/>
    <w:rsid w:val="00376A1B"/>
    <w:rsid w:val="00390822"/>
    <w:rsid w:val="004131F3"/>
    <w:rsid w:val="004267FA"/>
    <w:rsid w:val="0047599E"/>
    <w:rsid w:val="005535FF"/>
    <w:rsid w:val="005E438D"/>
    <w:rsid w:val="005F0D53"/>
    <w:rsid w:val="0060516D"/>
    <w:rsid w:val="00647664"/>
    <w:rsid w:val="00670D60"/>
    <w:rsid w:val="006A0295"/>
    <w:rsid w:val="007608B6"/>
    <w:rsid w:val="0077683A"/>
    <w:rsid w:val="007B0F83"/>
    <w:rsid w:val="007D6C8D"/>
    <w:rsid w:val="007F1AA6"/>
    <w:rsid w:val="00850022"/>
    <w:rsid w:val="00864091"/>
    <w:rsid w:val="008D5310"/>
    <w:rsid w:val="009130E3"/>
    <w:rsid w:val="009D5447"/>
    <w:rsid w:val="00BB3C25"/>
    <w:rsid w:val="00D771B8"/>
    <w:rsid w:val="00DA2E23"/>
    <w:rsid w:val="00DB3068"/>
    <w:rsid w:val="00DC4FB4"/>
    <w:rsid w:val="00F240BF"/>
    <w:rsid w:val="00F6270B"/>
    <w:rsid w:val="00F8793D"/>
    <w:rsid w:val="00F94B4E"/>
    <w:rsid w:val="00FD37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FA8"/>
    <w:pPr>
      <w:ind w:leftChars="400" w:left="840"/>
    </w:pPr>
  </w:style>
  <w:style w:type="paragraph" w:styleId="a4">
    <w:name w:val="Balloon Text"/>
    <w:basedOn w:val="a"/>
    <w:link w:val="a5"/>
    <w:uiPriority w:val="99"/>
    <w:semiHidden/>
    <w:unhideWhenUsed/>
    <w:rsid w:val="009D54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447"/>
    <w:rPr>
      <w:rFonts w:asciiTheme="majorHAnsi" w:eastAsiaTheme="majorEastAsia" w:hAnsiTheme="majorHAnsi" w:cstheme="majorBidi"/>
      <w:sz w:val="18"/>
      <w:szCs w:val="18"/>
    </w:rPr>
  </w:style>
  <w:style w:type="paragraph" w:styleId="a6">
    <w:name w:val="header"/>
    <w:basedOn w:val="a"/>
    <w:link w:val="a7"/>
    <w:uiPriority w:val="99"/>
    <w:semiHidden/>
    <w:unhideWhenUsed/>
    <w:rsid w:val="005535FF"/>
    <w:pPr>
      <w:tabs>
        <w:tab w:val="center" w:pos="4252"/>
        <w:tab w:val="right" w:pos="8504"/>
      </w:tabs>
      <w:snapToGrid w:val="0"/>
    </w:pPr>
  </w:style>
  <w:style w:type="character" w:customStyle="1" w:styleId="a7">
    <w:name w:val="ヘッダー (文字)"/>
    <w:basedOn w:val="a0"/>
    <w:link w:val="a6"/>
    <w:uiPriority w:val="99"/>
    <w:semiHidden/>
    <w:rsid w:val="005535FF"/>
  </w:style>
  <w:style w:type="paragraph" w:styleId="a8">
    <w:name w:val="footer"/>
    <w:basedOn w:val="a"/>
    <w:link w:val="a9"/>
    <w:uiPriority w:val="99"/>
    <w:semiHidden/>
    <w:unhideWhenUsed/>
    <w:rsid w:val="005535FF"/>
    <w:pPr>
      <w:tabs>
        <w:tab w:val="center" w:pos="4252"/>
        <w:tab w:val="right" w:pos="8504"/>
      </w:tabs>
      <w:snapToGrid w:val="0"/>
    </w:pPr>
  </w:style>
  <w:style w:type="character" w:customStyle="1" w:styleId="a9">
    <w:name w:val="フッター (文字)"/>
    <w:basedOn w:val="a0"/>
    <w:link w:val="a8"/>
    <w:uiPriority w:val="99"/>
    <w:semiHidden/>
    <w:rsid w:val="00553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FA8"/>
    <w:pPr>
      <w:ind w:leftChars="400" w:left="840"/>
    </w:pPr>
  </w:style>
  <w:style w:type="paragraph" w:styleId="a4">
    <w:name w:val="Balloon Text"/>
    <w:basedOn w:val="a"/>
    <w:link w:val="a5"/>
    <w:uiPriority w:val="99"/>
    <w:semiHidden/>
    <w:unhideWhenUsed/>
    <w:rsid w:val="009D54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44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1130-E5A6-4543-AF13-6B2E9ADC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ichou_11</dc:creator>
  <cp:lastModifiedBy>ichou_09</cp:lastModifiedBy>
  <cp:revision>2</cp:revision>
  <cp:lastPrinted>2014-06-27T07:06:00Z</cp:lastPrinted>
  <dcterms:created xsi:type="dcterms:W3CDTF">2014-06-27T07:08:00Z</dcterms:created>
  <dcterms:modified xsi:type="dcterms:W3CDTF">2014-06-27T07:08:00Z</dcterms:modified>
</cp:coreProperties>
</file>